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7F" w:rsidRDefault="002D2C7F" w:rsidP="00E10365">
      <w:pPr>
        <w:spacing w:line="360" w:lineRule="auto"/>
        <w:rPr>
          <w:rFonts w:ascii="Georgia" w:hAnsi="Georgia"/>
          <w:sz w:val="28"/>
          <w:szCs w:val="28"/>
        </w:rPr>
      </w:pPr>
    </w:p>
    <w:p w:rsidR="00CD1834" w:rsidRPr="002D2C7F" w:rsidRDefault="002D2C7F" w:rsidP="00E10365">
      <w:pPr>
        <w:spacing w:line="360" w:lineRule="auto"/>
        <w:rPr>
          <w:rFonts w:asciiTheme="majorHAnsi" w:hAnsiTheme="majorHAnsi"/>
          <w:sz w:val="40"/>
          <w:szCs w:val="40"/>
        </w:rPr>
      </w:pPr>
      <w:r w:rsidRPr="002D2C7F">
        <w:rPr>
          <w:rFonts w:asciiTheme="majorHAnsi" w:hAnsiTheme="majorHAnsi"/>
          <w:sz w:val="40"/>
          <w:szCs w:val="40"/>
        </w:rPr>
        <w:t>Карточка предприятия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dotted" w:sz="24" w:space="0" w:color="BFBFBF" w:themeColor="background1" w:themeShade="BF"/>
          <w:left w:val="dotted" w:sz="24" w:space="0" w:color="BFBFBF" w:themeColor="background1" w:themeShade="BF"/>
          <w:bottom w:val="dotted" w:sz="24" w:space="0" w:color="BFBFBF" w:themeColor="background1" w:themeShade="BF"/>
          <w:right w:val="dotted" w:sz="24" w:space="0" w:color="BFBFBF" w:themeColor="background1" w:themeShade="BF"/>
          <w:insideH w:val="dotted" w:sz="8" w:space="0" w:color="BFBFBF" w:themeColor="background1" w:themeShade="BF"/>
          <w:insideV w:val="dotted" w:sz="8" w:space="0" w:color="BFBFBF" w:themeColor="background1" w:themeShade="BF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3941"/>
        <w:gridCol w:w="5985"/>
      </w:tblGrid>
      <w:tr w:rsidR="002D2C7F" w:rsidRPr="00FA50A6" w:rsidTr="002D2C7F">
        <w:trPr>
          <w:trHeight w:val="20"/>
        </w:trPr>
        <w:tc>
          <w:tcPr>
            <w:tcW w:w="3941" w:type="dxa"/>
            <w:vAlign w:val="center"/>
          </w:tcPr>
          <w:p w:rsidR="002D2C7F" w:rsidRPr="002D2C7F" w:rsidRDefault="002D2C7F" w:rsidP="002D2C7F">
            <w:pPr>
              <w:spacing w:after="0" w:line="300" w:lineRule="auto"/>
              <w:rPr>
                <w:rFonts w:ascii="Georgia" w:eastAsia="Times New Roman" w:hAnsi="Georgia" w:cs="Times New Roman"/>
                <w:color w:val="404040" w:themeColor="text1" w:themeTint="BF"/>
                <w:sz w:val="28"/>
                <w:szCs w:val="28"/>
              </w:rPr>
            </w:pPr>
            <w:r w:rsidRPr="002D2C7F">
              <w:rPr>
                <w:rFonts w:ascii="Georgia" w:eastAsia="Times New Roman" w:hAnsi="Georgia" w:cs="Times New Roman"/>
                <w:color w:val="404040" w:themeColor="text1" w:themeTint="BF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985" w:type="dxa"/>
            <w:vAlign w:val="center"/>
          </w:tcPr>
          <w:p w:rsidR="002D2C7F" w:rsidRPr="002D2C7F" w:rsidRDefault="002D2C7F" w:rsidP="002D2C7F">
            <w:pPr>
              <w:spacing w:after="0" w:line="30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2D2C7F">
              <w:rPr>
                <w:rFonts w:ascii="Georgia" w:eastAsia="Times New Roman" w:hAnsi="Georgia" w:cs="Times New Roman"/>
                <w:sz w:val="28"/>
                <w:szCs w:val="28"/>
              </w:rPr>
              <w:t xml:space="preserve">Общество с ограниченной </w:t>
            </w:r>
            <w:r>
              <w:rPr>
                <w:rFonts w:ascii="Georgia" w:eastAsia="Times New Roman" w:hAnsi="Georgia" w:cs="Times New Roman"/>
                <w:sz w:val="28"/>
                <w:szCs w:val="28"/>
              </w:rPr>
              <w:t xml:space="preserve"> о</w:t>
            </w:r>
            <w:r w:rsidRPr="002D2C7F">
              <w:rPr>
                <w:rFonts w:ascii="Georgia" w:eastAsia="Times New Roman" w:hAnsi="Georgia" w:cs="Times New Roman"/>
                <w:sz w:val="28"/>
                <w:szCs w:val="28"/>
              </w:rPr>
              <w:t>тветственностью</w:t>
            </w:r>
          </w:p>
        </w:tc>
      </w:tr>
      <w:tr w:rsidR="002D2C7F" w:rsidRPr="00FA50A6" w:rsidTr="002D2C7F">
        <w:trPr>
          <w:trHeight w:val="20"/>
        </w:trPr>
        <w:tc>
          <w:tcPr>
            <w:tcW w:w="3941" w:type="dxa"/>
            <w:vAlign w:val="center"/>
          </w:tcPr>
          <w:p w:rsidR="002D2C7F" w:rsidRPr="002D2C7F" w:rsidRDefault="002D2C7F" w:rsidP="002D2C7F">
            <w:pPr>
              <w:spacing w:after="0" w:line="300" w:lineRule="auto"/>
              <w:rPr>
                <w:rFonts w:ascii="Georgia" w:eastAsia="Times New Roman" w:hAnsi="Georgia" w:cs="Times New Roman"/>
                <w:color w:val="404040" w:themeColor="text1" w:themeTint="BF"/>
                <w:sz w:val="28"/>
                <w:szCs w:val="28"/>
              </w:rPr>
            </w:pPr>
            <w:r w:rsidRPr="002D2C7F">
              <w:rPr>
                <w:rFonts w:ascii="Georgia" w:eastAsia="Times New Roman" w:hAnsi="Georgia" w:cs="Times New Roman"/>
                <w:color w:val="404040" w:themeColor="text1" w:themeTint="BF"/>
                <w:sz w:val="28"/>
                <w:szCs w:val="28"/>
              </w:rPr>
              <w:t>Полное наименование</w:t>
            </w:r>
          </w:p>
        </w:tc>
        <w:tc>
          <w:tcPr>
            <w:tcW w:w="5985" w:type="dxa"/>
            <w:vAlign w:val="center"/>
          </w:tcPr>
          <w:p w:rsidR="002D2C7F" w:rsidRPr="002D2C7F" w:rsidRDefault="002D2C7F" w:rsidP="002D2C7F">
            <w:pPr>
              <w:spacing w:after="0" w:line="30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2D2C7F">
              <w:rPr>
                <w:rFonts w:ascii="Georgia" w:eastAsia="Times New Roman" w:hAnsi="Georgia" w:cs="Times New Roman"/>
                <w:sz w:val="28"/>
                <w:szCs w:val="28"/>
              </w:rPr>
              <w:t>ООО «</w:t>
            </w:r>
            <w:r w:rsidR="009D0D07">
              <w:rPr>
                <w:rFonts w:ascii="Georgia" w:eastAsia="Times New Roman" w:hAnsi="Georgia" w:cs="Times New Roman"/>
                <w:sz w:val="28"/>
                <w:szCs w:val="28"/>
              </w:rPr>
              <w:t xml:space="preserve">ПКФ </w:t>
            </w:r>
            <w:r w:rsidR="003235E6">
              <w:rPr>
                <w:rFonts w:ascii="Georgia" w:eastAsia="Times New Roman" w:hAnsi="Georgia" w:cs="Times New Roman"/>
                <w:sz w:val="28"/>
                <w:szCs w:val="28"/>
              </w:rPr>
              <w:t>ИНАВТОМАТИКА</w:t>
            </w:r>
            <w:r w:rsidRPr="002D2C7F">
              <w:rPr>
                <w:rFonts w:ascii="Georgia" w:eastAsia="Times New Roman" w:hAnsi="Georgia" w:cs="Times New Roman"/>
                <w:sz w:val="28"/>
                <w:szCs w:val="28"/>
              </w:rPr>
              <w:t>»</w:t>
            </w:r>
          </w:p>
        </w:tc>
      </w:tr>
      <w:tr w:rsidR="002D2C7F" w:rsidRPr="00FA50A6" w:rsidTr="002D2C7F">
        <w:trPr>
          <w:trHeight w:val="20"/>
        </w:trPr>
        <w:tc>
          <w:tcPr>
            <w:tcW w:w="3941" w:type="dxa"/>
            <w:vAlign w:val="center"/>
          </w:tcPr>
          <w:p w:rsidR="002D2C7F" w:rsidRPr="002D2C7F" w:rsidRDefault="002D2C7F" w:rsidP="002D2C7F">
            <w:pPr>
              <w:spacing w:after="0" w:line="300" w:lineRule="auto"/>
              <w:rPr>
                <w:rFonts w:ascii="Georgia" w:eastAsia="Times New Roman" w:hAnsi="Georgia" w:cs="Times New Roman"/>
                <w:color w:val="404040" w:themeColor="text1" w:themeTint="BF"/>
                <w:sz w:val="28"/>
                <w:szCs w:val="28"/>
              </w:rPr>
            </w:pPr>
            <w:r w:rsidRPr="002D2C7F">
              <w:rPr>
                <w:rFonts w:ascii="Georgia" w:eastAsia="Times New Roman" w:hAnsi="Georgia" w:cs="Times New Roman"/>
                <w:color w:val="404040" w:themeColor="text1" w:themeTint="BF"/>
                <w:sz w:val="28"/>
                <w:szCs w:val="28"/>
              </w:rPr>
              <w:t xml:space="preserve">Почтовый адрес </w:t>
            </w:r>
          </w:p>
          <w:p w:rsidR="002D2C7F" w:rsidRPr="002D2C7F" w:rsidRDefault="002D2C7F" w:rsidP="002D2C7F">
            <w:pPr>
              <w:spacing w:after="0" w:line="300" w:lineRule="auto"/>
              <w:rPr>
                <w:rFonts w:ascii="Georgia" w:eastAsia="Times New Roman" w:hAnsi="Georgia" w:cs="Times New Roman"/>
                <w:color w:val="404040" w:themeColor="text1" w:themeTint="BF"/>
                <w:sz w:val="28"/>
                <w:szCs w:val="28"/>
              </w:rPr>
            </w:pPr>
            <w:r w:rsidRPr="002D2C7F">
              <w:rPr>
                <w:rFonts w:ascii="Georgia" w:eastAsia="Times New Roman" w:hAnsi="Georgia" w:cs="Times New Roman"/>
                <w:color w:val="404040" w:themeColor="text1" w:themeTint="BF"/>
              </w:rPr>
              <w:t>( Фактический )</w:t>
            </w:r>
          </w:p>
        </w:tc>
        <w:tc>
          <w:tcPr>
            <w:tcW w:w="5985" w:type="dxa"/>
            <w:vAlign w:val="center"/>
          </w:tcPr>
          <w:p w:rsidR="002D2C7F" w:rsidRDefault="007D3A2F" w:rsidP="002D2C7F">
            <w:pPr>
              <w:spacing w:after="0" w:line="30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630</w:t>
            </w:r>
            <w:r>
              <w:rPr>
                <w:rFonts w:ascii="Georgia" w:eastAsia="Times New Roman" w:hAnsi="Georgia" w:cs="Times New Roman"/>
                <w:sz w:val="28"/>
                <w:szCs w:val="28"/>
                <w:lang w:val="en-US"/>
              </w:rPr>
              <w:t>032</w:t>
            </w:r>
            <w:bookmarkStart w:id="0" w:name="_GoBack"/>
            <w:bookmarkEnd w:id="0"/>
            <w:r w:rsidR="002D2C7F" w:rsidRPr="002D2C7F">
              <w:rPr>
                <w:rFonts w:ascii="Georgia" w:eastAsia="Times New Roman" w:hAnsi="Georgia" w:cs="Times New Roman"/>
                <w:sz w:val="28"/>
                <w:szCs w:val="28"/>
              </w:rPr>
              <w:t xml:space="preserve"> г. Новосибирск, ул.Станционная, 2a</w:t>
            </w:r>
          </w:p>
          <w:p w:rsidR="00E6466B" w:rsidRPr="002D2C7F" w:rsidRDefault="00E6466B" w:rsidP="002D2C7F">
            <w:pPr>
              <w:spacing w:after="0" w:line="30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офис 17.</w:t>
            </w:r>
          </w:p>
        </w:tc>
      </w:tr>
      <w:tr w:rsidR="002D2C7F" w:rsidRPr="00FA50A6" w:rsidTr="002D2C7F">
        <w:trPr>
          <w:trHeight w:val="20"/>
        </w:trPr>
        <w:tc>
          <w:tcPr>
            <w:tcW w:w="3941" w:type="dxa"/>
            <w:vAlign w:val="center"/>
          </w:tcPr>
          <w:p w:rsidR="002D2C7F" w:rsidRPr="002D2C7F" w:rsidRDefault="002D2C7F" w:rsidP="002D2C7F">
            <w:pPr>
              <w:spacing w:after="0" w:line="300" w:lineRule="auto"/>
              <w:rPr>
                <w:rFonts w:ascii="Georgia" w:eastAsia="Times New Roman" w:hAnsi="Georgia" w:cs="Times New Roman"/>
                <w:color w:val="404040" w:themeColor="text1" w:themeTint="BF"/>
                <w:sz w:val="28"/>
                <w:szCs w:val="28"/>
              </w:rPr>
            </w:pPr>
            <w:r w:rsidRPr="002D2C7F">
              <w:rPr>
                <w:rFonts w:ascii="Georgia" w:eastAsia="Times New Roman" w:hAnsi="Georgia" w:cs="Times New Roman"/>
                <w:color w:val="404040" w:themeColor="text1" w:themeTint="BF"/>
                <w:sz w:val="28"/>
                <w:szCs w:val="28"/>
              </w:rPr>
              <w:t>Юридический адрес</w:t>
            </w:r>
          </w:p>
        </w:tc>
        <w:tc>
          <w:tcPr>
            <w:tcW w:w="5985" w:type="dxa"/>
            <w:vAlign w:val="center"/>
          </w:tcPr>
          <w:p w:rsidR="002D2C7F" w:rsidRPr="002D2C7F" w:rsidRDefault="002D2C7F" w:rsidP="002D2C7F">
            <w:pPr>
              <w:spacing w:after="0" w:line="30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2D2C7F">
              <w:rPr>
                <w:rFonts w:ascii="Georgia" w:eastAsia="Times New Roman" w:hAnsi="Georgia" w:cs="Times New Roman"/>
                <w:sz w:val="28"/>
                <w:szCs w:val="28"/>
              </w:rPr>
              <w:t>630032 Российская Федерация, Новосибирская область, г.Новосибирск, ул.Станционная, 2a</w:t>
            </w:r>
            <w:r w:rsidR="00E6466B">
              <w:rPr>
                <w:rFonts w:ascii="Georgia" w:eastAsia="Times New Roman" w:hAnsi="Georgia" w:cs="Times New Roman"/>
                <w:sz w:val="28"/>
                <w:szCs w:val="28"/>
              </w:rPr>
              <w:t>, офис 17.</w:t>
            </w:r>
          </w:p>
        </w:tc>
      </w:tr>
      <w:tr w:rsidR="002D2C7F" w:rsidRPr="00FA50A6" w:rsidTr="002D2C7F">
        <w:trPr>
          <w:trHeight w:val="20"/>
        </w:trPr>
        <w:tc>
          <w:tcPr>
            <w:tcW w:w="3941" w:type="dxa"/>
            <w:vAlign w:val="center"/>
          </w:tcPr>
          <w:p w:rsidR="002D2C7F" w:rsidRPr="002D2C7F" w:rsidRDefault="002D2C7F" w:rsidP="002D2C7F">
            <w:pPr>
              <w:spacing w:after="0" w:line="300" w:lineRule="auto"/>
              <w:rPr>
                <w:rFonts w:ascii="Georgia" w:eastAsia="Times New Roman" w:hAnsi="Georgia" w:cs="Times New Roman"/>
                <w:color w:val="404040" w:themeColor="text1" w:themeTint="BF"/>
                <w:sz w:val="28"/>
                <w:szCs w:val="28"/>
              </w:rPr>
            </w:pPr>
            <w:r w:rsidRPr="002D2C7F">
              <w:rPr>
                <w:rFonts w:ascii="Georgia" w:eastAsia="Times New Roman" w:hAnsi="Georgia" w:cs="Times New Roman"/>
                <w:color w:val="404040" w:themeColor="text1" w:themeTint="BF"/>
                <w:sz w:val="28"/>
                <w:szCs w:val="28"/>
              </w:rPr>
              <w:t>Банковские реквизиты</w:t>
            </w:r>
          </w:p>
        </w:tc>
        <w:tc>
          <w:tcPr>
            <w:tcW w:w="5985" w:type="dxa"/>
            <w:vAlign w:val="center"/>
          </w:tcPr>
          <w:p w:rsidR="009D0D07" w:rsidRDefault="009D0D07" w:rsidP="002D2C7F">
            <w:pPr>
              <w:pStyle w:val="aa"/>
              <w:spacing w:after="0" w:line="300" w:lineRule="auto"/>
              <w:ind w:left="0" w:firstLine="0"/>
              <w:jc w:val="left"/>
              <w:rPr>
                <w:rFonts w:ascii="Georgia" w:hAnsi="Georgia"/>
                <w:kern w:val="0"/>
                <w:sz w:val="28"/>
                <w:szCs w:val="28"/>
              </w:rPr>
            </w:pPr>
            <w:r>
              <w:rPr>
                <w:rFonts w:ascii="Georgia" w:hAnsi="Georgia"/>
                <w:kern w:val="0"/>
                <w:sz w:val="28"/>
                <w:szCs w:val="28"/>
              </w:rPr>
              <w:t>р/с 40702810123240000666</w:t>
            </w:r>
            <w:r w:rsidR="002D2C7F" w:rsidRPr="002D2C7F">
              <w:rPr>
                <w:rFonts w:ascii="Georgia" w:hAnsi="Georgia"/>
                <w:kern w:val="0"/>
                <w:sz w:val="28"/>
                <w:szCs w:val="28"/>
              </w:rPr>
              <w:t xml:space="preserve"> </w:t>
            </w:r>
          </w:p>
          <w:p w:rsidR="002D2C7F" w:rsidRPr="002D2C7F" w:rsidRDefault="009D0D07" w:rsidP="002D2C7F">
            <w:pPr>
              <w:pStyle w:val="aa"/>
              <w:spacing w:after="0" w:line="300" w:lineRule="auto"/>
              <w:ind w:left="0" w:firstLine="0"/>
              <w:jc w:val="left"/>
              <w:rPr>
                <w:rFonts w:ascii="Georgia" w:hAnsi="Georgia"/>
                <w:kern w:val="0"/>
                <w:sz w:val="28"/>
                <w:szCs w:val="28"/>
              </w:rPr>
            </w:pPr>
            <w:r>
              <w:rPr>
                <w:rFonts w:ascii="Georgia" w:hAnsi="Georgia"/>
                <w:kern w:val="0"/>
                <w:sz w:val="28"/>
                <w:szCs w:val="28"/>
              </w:rPr>
              <w:t>ФИЛИАЛ  «НОВОСИБИРСКИЙ</w:t>
            </w:r>
            <w:r w:rsidR="002D2C7F" w:rsidRPr="002D2C7F">
              <w:rPr>
                <w:rFonts w:ascii="Georgia" w:hAnsi="Georgia"/>
                <w:kern w:val="0"/>
                <w:sz w:val="28"/>
                <w:szCs w:val="28"/>
              </w:rPr>
              <w:t>»</w:t>
            </w:r>
          </w:p>
          <w:p w:rsidR="002D2C7F" w:rsidRPr="002D2C7F" w:rsidRDefault="009D0D07" w:rsidP="002D2C7F">
            <w:pPr>
              <w:pStyle w:val="aa"/>
              <w:spacing w:after="0" w:line="300" w:lineRule="auto"/>
              <w:ind w:left="0" w:firstLine="0"/>
              <w:jc w:val="left"/>
              <w:rPr>
                <w:rFonts w:ascii="Georgia" w:hAnsi="Georgia"/>
                <w:kern w:val="0"/>
                <w:sz w:val="28"/>
                <w:szCs w:val="28"/>
              </w:rPr>
            </w:pPr>
            <w:r>
              <w:rPr>
                <w:rFonts w:ascii="Georgia" w:hAnsi="Georgia"/>
                <w:kern w:val="0"/>
                <w:sz w:val="28"/>
                <w:szCs w:val="28"/>
              </w:rPr>
              <w:t>АО «АЛЬФА-БАНК</w:t>
            </w:r>
            <w:r w:rsidR="002D2C7F" w:rsidRPr="002D2C7F">
              <w:rPr>
                <w:rFonts w:ascii="Georgia" w:hAnsi="Georgia"/>
                <w:kern w:val="0"/>
                <w:sz w:val="28"/>
                <w:szCs w:val="28"/>
              </w:rPr>
              <w:t>»</w:t>
            </w:r>
            <w:r>
              <w:rPr>
                <w:rFonts w:ascii="Georgia" w:hAnsi="Georgia"/>
                <w:kern w:val="0"/>
                <w:sz w:val="28"/>
                <w:szCs w:val="28"/>
              </w:rPr>
              <w:t xml:space="preserve"> Г. НОВОСИБИРСК</w:t>
            </w:r>
          </w:p>
          <w:p w:rsidR="002D2C7F" w:rsidRPr="002D2C7F" w:rsidRDefault="002D2C7F" w:rsidP="002D2C7F">
            <w:pPr>
              <w:pStyle w:val="aa"/>
              <w:spacing w:after="0" w:line="300" w:lineRule="auto"/>
              <w:ind w:left="0" w:firstLine="0"/>
              <w:jc w:val="left"/>
              <w:rPr>
                <w:rFonts w:ascii="Georgia" w:hAnsi="Georgia"/>
                <w:kern w:val="0"/>
                <w:sz w:val="28"/>
                <w:szCs w:val="28"/>
              </w:rPr>
            </w:pPr>
            <w:r w:rsidRPr="002D2C7F">
              <w:rPr>
                <w:rFonts w:ascii="Georgia" w:hAnsi="Georgia"/>
                <w:kern w:val="0"/>
                <w:sz w:val="28"/>
                <w:szCs w:val="28"/>
              </w:rPr>
              <w:t>к/с № 30101810600000000774</w:t>
            </w:r>
          </w:p>
          <w:p w:rsidR="002D2C7F" w:rsidRPr="002D2C7F" w:rsidRDefault="002D2C7F" w:rsidP="002D2C7F">
            <w:pPr>
              <w:pStyle w:val="aa"/>
              <w:spacing w:after="0" w:line="300" w:lineRule="auto"/>
              <w:ind w:left="0" w:firstLine="0"/>
              <w:jc w:val="left"/>
              <w:rPr>
                <w:rFonts w:ascii="Georgia" w:hAnsi="Georgia"/>
                <w:kern w:val="0"/>
                <w:sz w:val="28"/>
                <w:szCs w:val="28"/>
              </w:rPr>
            </w:pPr>
            <w:r w:rsidRPr="002D2C7F">
              <w:rPr>
                <w:rFonts w:ascii="Georgia" w:hAnsi="Georgia"/>
                <w:kern w:val="0"/>
                <w:sz w:val="28"/>
                <w:szCs w:val="28"/>
              </w:rPr>
              <w:t>БИК 045004774</w:t>
            </w:r>
          </w:p>
        </w:tc>
      </w:tr>
      <w:tr w:rsidR="002D2C7F" w:rsidRPr="00FA50A6" w:rsidTr="002D2C7F">
        <w:trPr>
          <w:trHeight w:val="20"/>
        </w:trPr>
        <w:tc>
          <w:tcPr>
            <w:tcW w:w="3941" w:type="dxa"/>
            <w:vAlign w:val="center"/>
          </w:tcPr>
          <w:p w:rsidR="002D2C7F" w:rsidRPr="002D2C7F" w:rsidRDefault="002D2C7F" w:rsidP="002D2C7F">
            <w:pPr>
              <w:spacing w:after="0" w:line="300" w:lineRule="auto"/>
              <w:rPr>
                <w:rFonts w:ascii="Georgia" w:eastAsia="Times New Roman" w:hAnsi="Georgia" w:cs="Times New Roman"/>
                <w:color w:val="404040" w:themeColor="text1" w:themeTint="BF"/>
                <w:sz w:val="28"/>
                <w:szCs w:val="28"/>
              </w:rPr>
            </w:pPr>
            <w:r w:rsidRPr="002D2C7F">
              <w:rPr>
                <w:rFonts w:ascii="Georgia" w:eastAsia="Times New Roman" w:hAnsi="Georgia" w:cs="Times New Roman"/>
                <w:color w:val="404040" w:themeColor="text1" w:themeTint="BF"/>
                <w:sz w:val="28"/>
                <w:szCs w:val="28"/>
              </w:rPr>
              <w:t>ИНН</w:t>
            </w:r>
          </w:p>
        </w:tc>
        <w:tc>
          <w:tcPr>
            <w:tcW w:w="5985" w:type="dxa"/>
            <w:vAlign w:val="center"/>
          </w:tcPr>
          <w:p w:rsidR="002D2C7F" w:rsidRPr="002D2C7F" w:rsidRDefault="009D0D07" w:rsidP="002D2C7F">
            <w:pPr>
              <w:spacing w:after="0" w:line="30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5404004659</w:t>
            </w:r>
          </w:p>
        </w:tc>
      </w:tr>
      <w:tr w:rsidR="002D2C7F" w:rsidRPr="00FA50A6" w:rsidTr="002D2C7F">
        <w:trPr>
          <w:trHeight w:val="20"/>
        </w:trPr>
        <w:tc>
          <w:tcPr>
            <w:tcW w:w="3941" w:type="dxa"/>
            <w:vAlign w:val="center"/>
          </w:tcPr>
          <w:p w:rsidR="002D2C7F" w:rsidRPr="002D2C7F" w:rsidRDefault="002D2C7F" w:rsidP="002D2C7F">
            <w:pPr>
              <w:spacing w:after="0" w:line="300" w:lineRule="auto"/>
              <w:rPr>
                <w:rFonts w:ascii="Georgia" w:eastAsia="Times New Roman" w:hAnsi="Georgia" w:cs="Times New Roman"/>
                <w:color w:val="404040" w:themeColor="text1" w:themeTint="BF"/>
                <w:sz w:val="28"/>
                <w:szCs w:val="28"/>
              </w:rPr>
            </w:pPr>
            <w:r w:rsidRPr="002D2C7F">
              <w:rPr>
                <w:rFonts w:ascii="Georgia" w:eastAsia="Times New Roman" w:hAnsi="Georgia" w:cs="Times New Roman"/>
                <w:color w:val="404040" w:themeColor="text1" w:themeTint="BF"/>
                <w:sz w:val="28"/>
                <w:szCs w:val="28"/>
              </w:rPr>
              <w:t>КПП</w:t>
            </w:r>
          </w:p>
        </w:tc>
        <w:tc>
          <w:tcPr>
            <w:tcW w:w="5985" w:type="dxa"/>
            <w:vAlign w:val="center"/>
          </w:tcPr>
          <w:p w:rsidR="002D2C7F" w:rsidRPr="002D2C7F" w:rsidRDefault="009D0D07" w:rsidP="002D2C7F">
            <w:pPr>
              <w:spacing w:after="0" w:line="30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540401001</w:t>
            </w:r>
          </w:p>
        </w:tc>
      </w:tr>
      <w:tr w:rsidR="002D2C7F" w:rsidRPr="00FA50A6" w:rsidTr="002D2C7F">
        <w:trPr>
          <w:trHeight w:val="20"/>
        </w:trPr>
        <w:tc>
          <w:tcPr>
            <w:tcW w:w="3941" w:type="dxa"/>
            <w:vAlign w:val="center"/>
          </w:tcPr>
          <w:p w:rsidR="002D2C7F" w:rsidRPr="002D2C7F" w:rsidRDefault="002D2C7F" w:rsidP="002D2C7F">
            <w:pPr>
              <w:spacing w:after="0" w:line="300" w:lineRule="auto"/>
              <w:rPr>
                <w:rFonts w:ascii="Georgia" w:eastAsia="Times New Roman" w:hAnsi="Georgia" w:cs="Times New Roman"/>
                <w:color w:val="404040" w:themeColor="text1" w:themeTint="BF"/>
                <w:sz w:val="28"/>
                <w:szCs w:val="28"/>
              </w:rPr>
            </w:pPr>
            <w:r w:rsidRPr="002D2C7F">
              <w:rPr>
                <w:rFonts w:ascii="Georgia" w:eastAsia="Times New Roman" w:hAnsi="Georgia" w:cs="Times New Roman"/>
                <w:color w:val="404040" w:themeColor="text1" w:themeTint="BF"/>
                <w:sz w:val="28"/>
                <w:szCs w:val="28"/>
              </w:rPr>
              <w:t>ОКПО</w:t>
            </w:r>
          </w:p>
        </w:tc>
        <w:tc>
          <w:tcPr>
            <w:tcW w:w="5985" w:type="dxa"/>
            <w:vAlign w:val="center"/>
          </w:tcPr>
          <w:p w:rsidR="002D2C7F" w:rsidRPr="00FC4D4E" w:rsidRDefault="0010539A" w:rsidP="002D2C7F">
            <w:pPr>
              <w:spacing w:after="0" w:line="30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FC4D4E">
              <w:rPr>
                <w:rFonts w:ascii="Georgia" w:hAnsi="Georgia"/>
                <w:bCs/>
                <w:sz w:val="28"/>
                <w:szCs w:val="28"/>
                <w:shd w:val="clear" w:color="auto" w:fill="F5F9F9"/>
              </w:rPr>
              <w:t>51726023</w:t>
            </w:r>
            <w:r w:rsidRPr="00FC4D4E">
              <w:rPr>
                <w:rStyle w:val="apple-converted-space"/>
                <w:rFonts w:ascii="Georgia" w:hAnsi="Georgia"/>
                <w:sz w:val="28"/>
                <w:szCs w:val="28"/>
                <w:shd w:val="clear" w:color="auto" w:fill="F5F9F9"/>
              </w:rPr>
              <w:t> </w:t>
            </w:r>
          </w:p>
        </w:tc>
      </w:tr>
      <w:tr w:rsidR="002D2C7F" w:rsidRPr="00FA50A6" w:rsidTr="002D2C7F">
        <w:trPr>
          <w:trHeight w:val="20"/>
        </w:trPr>
        <w:tc>
          <w:tcPr>
            <w:tcW w:w="3941" w:type="dxa"/>
            <w:vAlign w:val="center"/>
          </w:tcPr>
          <w:p w:rsidR="002D2C7F" w:rsidRPr="002D2C7F" w:rsidRDefault="002D2C7F" w:rsidP="002D2C7F">
            <w:pPr>
              <w:spacing w:after="0" w:line="300" w:lineRule="auto"/>
              <w:rPr>
                <w:rFonts w:ascii="Georgia" w:eastAsia="Times New Roman" w:hAnsi="Georgia" w:cs="Times New Roman"/>
                <w:color w:val="404040" w:themeColor="text1" w:themeTint="BF"/>
                <w:sz w:val="28"/>
                <w:szCs w:val="28"/>
              </w:rPr>
            </w:pPr>
            <w:r w:rsidRPr="002D2C7F">
              <w:rPr>
                <w:rFonts w:ascii="Georgia" w:eastAsia="Times New Roman" w:hAnsi="Georgia" w:cs="Times New Roman"/>
                <w:color w:val="404040" w:themeColor="text1" w:themeTint="BF"/>
                <w:sz w:val="28"/>
                <w:szCs w:val="28"/>
              </w:rPr>
              <w:t>ОГРН</w:t>
            </w:r>
          </w:p>
        </w:tc>
        <w:tc>
          <w:tcPr>
            <w:tcW w:w="5985" w:type="dxa"/>
            <w:vAlign w:val="center"/>
          </w:tcPr>
          <w:p w:rsidR="002D2C7F" w:rsidRPr="004F7AB5" w:rsidRDefault="004F7AB5" w:rsidP="002D2C7F">
            <w:pPr>
              <w:spacing w:after="0" w:line="300" w:lineRule="auto"/>
              <w:rPr>
                <w:rFonts w:ascii="Georgia" w:eastAsia="Times New Roman" w:hAnsi="Georgia" w:cs="Times New Roman"/>
                <w:sz w:val="28"/>
                <w:szCs w:val="28"/>
                <w:lang w:val="en-US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  <w:lang w:val="en-US"/>
              </w:rPr>
              <w:t>1155476013098</w:t>
            </w:r>
          </w:p>
        </w:tc>
      </w:tr>
      <w:tr w:rsidR="002D2C7F" w:rsidRPr="00FA50A6" w:rsidTr="002D2C7F">
        <w:trPr>
          <w:trHeight w:val="20"/>
        </w:trPr>
        <w:tc>
          <w:tcPr>
            <w:tcW w:w="3941" w:type="dxa"/>
            <w:vAlign w:val="center"/>
          </w:tcPr>
          <w:p w:rsidR="002D2C7F" w:rsidRPr="002D2C7F" w:rsidRDefault="002D2C7F" w:rsidP="002D2C7F">
            <w:pPr>
              <w:spacing w:after="0" w:line="300" w:lineRule="auto"/>
              <w:rPr>
                <w:rFonts w:ascii="Georgia" w:eastAsia="Times New Roman" w:hAnsi="Georgia" w:cs="Times New Roman"/>
                <w:color w:val="404040" w:themeColor="text1" w:themeTint="BF"/>
                <w:sz w:val="28"/>
                <w:szCs w:val="28"/>
              </w:rPr>
            </w:pPr>
            <w:r w:rsidRPr="002D2C7F">
              <w:rPr>
                <w:rFonts w:ascii="Georgia" w:eastAsia="Times New Roman" w:hAnsi="Georgia" w:cs="Times New Roman"/>
                <w:color w:val="404040" w:themeColor="text1" w:themeTint="BF"/>
                <w:sz w:val="28"/>
                <w:szCs w:val="28"/>
              </w:rPr>
              <w:t>Телефон</w:t>
            </w:r>
          </w:p>
        </w:tc>
        <w:tc>
          <w:tcPr>
            <w:tcW w:w="5985" w:type="dxa"/>
            <w:vAlign w:val="center"/>
          </w:tcPr>
          <w:p w:rsidR="002D2C7F" w:rsidRPr="002D2C7F" w:rsidRDefault="002D2C7F" w:rsidP="002D2C7F">
            <w:pPr>
              <w:spacing w:after="0" w:line="30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2D2C7F">
              <w:rPr>
                <w:rFonts w:ascii="Georgia" w:eastAsia="Times New Roman" w:hAnsi="Georgia" w:cs="Times New Roman"/>
                <w:sz w:val="28"/>
                <w:szCs w:val="28"/>
              </w:rPr>
              <w:t>8 /383/ 380-66-88</w:t>
            </w:r>
          </w:p>
        </w:tc>
      </w:tr>
      <w:tr w:rsidR="002D2C7F" w:rsidRPr="00FA50A6" w:rsidTr="002D2C7F">
        <w:trPr>
          <w:trHeight w:val="20"/>
        </w:trPr>
        <w:tc>
          <w:tcPr>
            <w:tcW w:w="3941" w:type="dxa"/>
            <w:vAlign w:val="center"/>
          </w:tcPr>
          <w:p w:rsidR="002D2C7F" w:rsidRPr="002D2C7F" w:rsidRDefault="002D2C7F" w:rsidP="002D2C7F">
            <w:pPr>
              <w:spacing w:after="0" w:line="300" w:lineRule="auto"/>
              <w:rPr>
                <w:rFonts w:ascii="Georgia" w:eastAsia="Times New Roman" w:hAnsi="Georgia" w:cs="Times New Roman"/>
                <w:color w:val="404040" w:themeColor="text1" w:themeTint="BF"/>
                <w:sz w:val="28"/>
                <w:szCs w:val="28"/>
              </w:rPr>
            </w:pPr>
            <w:r w:rsidRPr="002D2C7F">
              <w:rPr>
                <w:rFonts w:ascii="Georgia" w:eastAsia="Times New Roman" w:hAnsi="Georgia" w:cs="Times New Roman"/>
                <w:color w:val="404040" w:themeColor="text1" w:themeTint="BF"/>
                <w:sz w:val="28"/>
                <w:szCs w:val="28"/>
              </w:rPr>
              <w:t>Директор</w:t>
            </w:r>
          </w:p>
        </w:tc>
        <w:tc>
          <w:tcPr>
            <w:tcW w:w="5985" w:type="dxa"/>
            <w:vAlign w:val="center"/>
          </w:tcPr>
          <w:p w:rsidR="002D2C7F" w:rsidRPr="002D2C7F" w:rsidRDefault="002D2C7F" w:rsidP="002D2C7F">
            <w:pPr>
              <w:spacing w:after="0" w:line="30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proofErr w:type="spellStart"/>
            <w:r w:rsidRPr="002D2C7F">
              <w:rPr>
                <w:rFonts w:ascii="Georgia" w:eastAsia="Times New Roman" w:hAnsi="Georgia" w:cs="Times New Roman"/>
                <w:sz w:val="28"/>
                <w:szCs w:val="28"/>
              </w:rPr>
              <w:t>Гурдюмов</w:t>
            </w:r>
            <w:proofErr w:type="spellEnd"/>
            <w:r w:rsidRPr="002D2C7F">
              <w:rPr>
                <w:rFonts w:ascii="Georgia" w:eastAsia="Times New Roman" w:hAnsi="Georgia" w:cs="Times New Roman"/>
                <w:sz w:val="28"/>
                <w:szCs w:val="28"/>
              </w:rPr>
              <w:t xml:space="preserve"> Алексей Сергеевич</w:t>
            </w:r>
          </w:p>
          <w:p w:rsidR="002D2C7F" w:rsidRPr="002D2C7F" w:rsidRDefault="002D2C7F" w:rsidP="002D2C7F">
            <w:pPr>
              <w:spacing w:after="0" w:line="300" w:lineRule="auto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 xml:space="preserve">( </w:t>
            </w:r>
            <w:r w:rsidRPr="002D2C7F">
              <w:rPr>
                <w:rFonts w:ascii="Georgia" w:eastAsia="Times New Roman" w:hAnsi="Georgia" w:cs="Times New Roman"/>
              </w:rPr>
              <w:t>Действует на основании Устава</w:t>
            </w:r>
            <w:r>
              <w:rPr>
                <w:rFonts w:ascii="Georgia" w:eastAsia="Times New Roman" w:hAnsi="Georgia" w:cs="Times New Roman"/>
              </w:rPr>
              <w:t xml:space="preserve"> )</w:t>
            </w:r>
          </w:p>
        </w:tc>
      </w:tr>
      <w:tr w:rsidR="002D2C7F" w:rsidRPr="002D2C7F" w:rsidTr="002D2C7F">
        <w:trPr>
          <w:trHeight w:val="20"/>
        </w:trPr>
        <w:tc>
          <w:tcPr>
            <w:tcW w:w="3941" w:type="dxa"/>
            <w:vAlign w:val="center"/>
          </w:tcPr>
          <w:p w:rsidR="002D2C7F" w:rsidRPr="002D2C7F" w:rsidRDefault="002D2C7F" w:rsidP="002D2C7F">
            <w:pPr>
              <w:spacing w:after="0" w:line="300" w:lineRule="auto"/>
              <w:rPr>
                <w:rFonts w:ascii="Georgia" w:eastAsia="Times New Roman" w:hAnsi="Georgia" w:cs="Times New Roman"/>
                <w:color w:val="404040" w:themeColor="text1" w:themeTint="BF"/>
                <w:sz w:val="28"/>
                <w:szCs w:val="28"/>
              </w:rPr>
            </w:pPr>
            <w:r w:rsidRPr="002D2C7F">
              <w:rPr>
                <w:rFonts w:ascii="Georgia" w:eastAsia="Times New Roman" w:hAnsi="Georgia" w:cs="Times New Roman"/>
                <w:color w:val="404040" w:themeColor="text1" w:themeTint="BF"/>
                <w:sz w:val="28"/>
                <w:szCs w:val="28"/>
              </w:rPr>
              <w:t>Электронная почта</w:t>
            </w:r>
          </w:p>
        </w:tc>
        <w:tc>
          <w:tcPr>
            <w:tcW w:w="5985" w:type="dxa"/>
            <w:vAlign w:val="center"/>
          </w:tcPr>
          <w:p w:rsidR="002D2C7F" w:rsidRPr="002D2C7F" w:rsidRDefault="007D3A2F" w:rsidP="002D2C7F">
            <w:pPr>
              <w:spacing w:after="0" w:line="30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hyperlink r:id="rId6" w:history="1">
              <w:r w:rsidR="002D2C7F" w:rsidRPr="002D2C7F">
                <w:rPr>
                  <w:rFonts w:ascii="Georgia" w:eastAsia="Times New Roman" w:hAnsi="Georgia" w:cs="Times New Roman"/>
                  <w:sz w:val="28"/>
                  <w:szCs w:val="28"/>
                </w:rPr>
                <w:t>info@inautomatic.ru</w:t>
              </w:r>
            </w:hyperlink>
          </w:p>
        </w:tc>
      </w:tr>
      <w:tr w:rsidR="002D2C7F" w:rsidRPr="002D2C7F" w:rsidTr="002D2C7F">
        <w:trPr>
          <w:trHeight w:val="20"/>
        </w:trPr>
        <w:tc>
          <w:tcPr>
            <w:tcW w:w="3941" w:type="dxa"/>
            <w:vAlign w:val="center"/>
          </w:tcPr>
          <w:p w:rsidR="002D2C7F" w:rsidRPr="002D2C7F" w:rsidRDefault="002D2C7F" w:rsidP="002D2C7F">
            <w:pPr>
              <w:spacing w:after="0" w:line="300" w:lineRule="auto"/>
              <w:rPr>
                <w:rFonts w:ascii="Georgia" w:eastAsia="Times New Roman" w:hAnsi="Georgia" w:cs="Times New Roman"/>
                <w:color w:val="404040" w:themeColor="text1" w:themeTint="BF"/>
                <w:sz w:val="28"/>
                <w:szCs w:val="28"/>
              </w:rPr>
            </w:pPr>
            <w:r w:rsidRPr="002D2C7F">
              <w:rPr>
                <w:rFonts w:ascii="Georgia" w:eastAsia="Times New Roman" w:hAnsi="Georgia" w:cs="Times New Roman"/>
                <w:color w:val="404040" w:themeColor="text1" w:themeTint="BF"/>
                <w:sz w:val="28"/>
                <w:szCs w:val="28"/>
              </w:rPr>
              <w:t>Веб-сайт</w:t>
            </w:r>
          </w:p>
        </w:tc>
        <w:tc>
          <w:tcPr>
            <w:tcW w:w="5985" w:type="dxa"/>
            <w:vAlign w:val="center"/>
          </w:tcPr>
          <w:p w:rsidR="002D2C7F" w:rsidRPr="002D2C7F" w:rsidRDefault="007D3A2F" w:rsidP="002D2C7F">
            <w:pPr>
              <w:spacing w:after="0" w:line="30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hyperlink r:id="rId7" w:history="1">
              <w:r w:rsidR="002D2C7F" w:rsidRPr="002D2C7F">
                <w:rPr>
                  <w:rFonts w:ascii="Georgia" w:eastAsia="Times New Roman" w:hAnsi="Georgia" w:cs="Times New Roman"/>
                  <w:sz w:val="28"/>
                  <w:szCs w:val="28"/>
                </w:rPr>
                <w:t>www.inautomatic.ru</w:t>
              </w:r>
            </w:hyperlink>
          </w:p>
        </w:tc>
      </w:tr>
    </w:tbl>
    <w:p w:rsidR="009D6617" w:rsidRDefault="009D6617" w:rsidP="00863606">
      <w:pPr>
        <w:rPr>
          <w:rFonts w:ascii="Georgia" w:hAnsi="Georgia"/>
          <w:color w:val="808080" w:themeColor="background1" w:themeShade="80"/>
        </w:rPr>
      </w:pPr>
    </w:p>
    <w:p w:rsidR="00863606" w:rsidRPr="009D6617" w:rsidRDefault="009D6617" w:rsidP="0086360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ООО «ПКФ ИНАВТОМАТИКА» я</w:t>
      </w:r>
      <w:r w:rsidRPr="009D6617">
        <w:rPr>
          <w:rFonts w:ascii="Georgia" w:hAnsi="Georgia"/>
          <w:sz w:val="28"/>
          <w:szCs w:val="28"/>
        </w:rPr>
        <w:t>вляется плательщиком НДС</w:t>
      </w:r>
    </w:p>
    <w:sectPr w:rsidR="00863606" w:rsidRPr="009D6617" w:rsidSect="00863606">
      <w:headerReference w:type="default" r:id="rId8"/>
      <w:footerReference w:type="default" r:id="rId9"/>
      <w:pgSz w:w="11906" w:h="16838"/>
      <w:pgMar w:top="1134" w:right="850" w:bottom="1134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28C" w:rsidRDefault="00B7728C" w:rsidP="0013429E">
      <w:pPr>
        <w:spacing w:after="0" w:line="240" w:lineRule="auto"/>
      </w:pPr>
      <w:r>
        <w:separator/>
      </w:r>
    </w:p>
  </w:endnote>
  <w:endnote w:type="continuationSeparator" w:id="0">
    <w:p w:rsidR="00B7728C" w:rsidRDefault="00B7728C" w:rsidP="0013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LCDNova">
    <w:altName w:val="Segoe UI"/>
    <w:charset w:val="CC"/>
    <w:family w:val="swiss"/>
    <w:pitch w:val="variable"/>
    <w:sig w:usb0="00000201" w:usb1="00000000" w:usb2="00000000" w:usb3="00000000" w:csb0="00000004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606" w:rsidRDefault="00863606" w:rsidP="00863606">
    <w:pPr>
      <w:pStyle w:val="a6"/>
      <w:jc w:val="right"/>
    </w:pPr>
    <w:r>
      <w:rPr>
        <w:noProof/>
      </w:rPr>
      <w:drawing>
        <wp:inline distT="0" distB="0" distL="0" distR="0">
          <wp:extent cx="523211" cy="775546"/>
          <wp:effectExtent l="19050" t="0" r="0" b="0"/>
          <wp:docPr id="1" name="Рисунок 0" descr="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863" cy="779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28C" w:rsidRDefault="00B7728C" w:rsidP="0013429E">
      <w:pPr>
        <w:spacing w:after="0" w:line="240" w:lineRule="auto"/>
      </w:pPr>
      <w:r>
        <w:separator/>
      </w:r>
    </w:p>
  </w:footnote>
  <w:footnote w:type="continuationSeparator" w:id="0">
    <w:p w:rsidR="00B7728C" w:rsidRDefault="00B7728C" w:rsidP="00134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29E" w:rsidRDefault="0013429E">
    <w:pPr>
      <w:pStyle w:val="a4"/>
    </w:pPr>
  </w:p>
  <w:tbl>
    <w:tblPr>
      <w:tblStyle w:val="a3"/>
      <w:tblW w:w="1059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397" w:type="dxa"/>
      </w:tblCellMar>
      <w:tblLook w:val="04A0" w:firstRow="1" w:lastRow="0" w:firstColumn="1" w:lastColumn="0" w:noHBand="0" w:noVBand="1"/>
    </w:tblPr>
    <w:tblGrid>
      <w:gridCol w:w="5534"/>
      <w:gridCol w:w="5064"/>
    </w:tblGrid>
    <w:tr w:rsidR="00F77AF1" w:rsidTr="003235E6">
      <w:trPr>
        <w:trHeight w:val="1436"/>
      </w:trPr>
      <w:tc>
        <w:tcPr>
          <w:tcW w:w="5534" w:type="dxa"/>
          <w:tcBorders>
            <w:right w:val="dotted" w:sz="18" w:space="0" w:color="D9D9D9" w:themeColor="background1" w:themeShade="D9"/>
          </w:tcBorders>
        </w:tcPr>
        <w:p w:rsidR="00F77AF1" w:rsidRDefault="00F77AF1" w:rsidP="00F77AF1">
          <w:pPr>
            <w:pStyle w:val="a4"/>
            <w:ind w:hanging="142"/>
          </w:pPr>
          <w:r>
            <w:rPr>
              <w:noProof/>
            </w:rPr>
            <w:drawing>
              <wp:inline distT="0" distB="0" distL="0" distR="0">
                <wp:extent cx="2314575" cy="866775"/>
                <wp:effectExtent l="19050" t="0" r="9525" b="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5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D1834" w:rsidRDefault="00CD1834" w:rsidP="00873152">
          <w:pPr>
            <w:pStyle w:val="a4"/>
            <w:spacing w:line="120" w:lineRule="exact"/>
            <w:ind w:hanging="142"/>
          </w:pPr>
        </w:p>
        <w:p w:rsidR="00F77AF1" w:rsidRPr="00F77AF1" w:rsidRDefault="00F77AF1" w:rsidP="00F77AF1">
          <w:pPr>
            <w:pStyle w:val="a4"/>
            <w:ind w:hanging="142"/>
            <w:rPr>
              <w:rFonts w:ascii="Franklin Gothic Medium" w:hAnsi="Franklin Gothic Medium" w:cs="Arial"/>
              <w:color w:val="808080" w:themeColor="background1" w:themeShade="80"/>
              <w:sz w:val="20"/>
              <w:szCs w:val="20"/>
            </w:rPr>
          </w:pPr>
          <w:r w:rsidRPr="00F77AF1">
            <w:rPr>
              <w:rFonts w:ascii="a_LCDNova" w:hAnsi="a_LCDNova"/>
              <w:color w:val="808080" w:themeColor="background1" w:themeShade="80"/>
              <w:sz w:val="20"/>
              <w:szCs w:val="20"/>
            </w:rPr>
            <w:t xml:space="preserve"> </w:t>
          </w:r>
          <w:r w:rsidR="00873152">
            <w:rPr>
              <w:rFonts w:ascii="a_LCDNova" w:hAnsi="a_LCDNova"/>
              <w:color w:val="808080" w:themeColor="background1" w:themeShade="80"/>
              <w:sz w:val="20"/>
              <w:szCs w:val="20"/>
            </w:rPr>
            <w:t xml:space="preserve"> </w:t>
          </w:r>
          <w:r w:rsidRPr="00F77AF1">
            <w:rPr>
              <w:rFonts w:ascii="Franklin Gothic Medium" w:hAnsi="Franklin Gothic Medium" w:cs="Arial"/>
              <w:color w:val="808080" w:themeColor="background1" w:themeShade="80"/>
              <w:sz w:val="20"/>
              <w:szCs w:val="20"/>
            </w:rPr>
            <w:t>Комплексная автоматизация процессов и производств</w:t>
          </w:r>
        </w:p>
      </w:tc>
      <w:tc>
        <w:tcPr>
          <w:tcW w:w="5064" w:type="dxa"/>
          <w:tcBorders>
            <w:left w:val="dotted" w:sz="18" w:space="0" w:color="D9D9D9" w:themeColor="background1" w:themeShade="D9"/>
          </w:tcBorders>
          <w:vAlign w:val="center"/>
        </w:tcPr>
        <w:p w:rsidR="0013429E" w:rsidRPr="00B9388C" w:rsidRDefault="0013429E" w:rsidP="00F77AF1">
          <w:pPr>
            <w:pStyle w:val="a4"/>
            <w:rPr>
              <w:rFonts w:ascii="Georgia" w:hAnsi="Georgia"/>
              <w:sz w:val="30"/>
              <w:szCs w:val="30"/>
            </w:rPr>
          </w:pPr>
          <w:r w:rsidRPr="00B9388C">
            <w:rPr>
              <w:rFonts w:ascii="Georgia" w:hAnsi="Georgia"/>
              <w:sz w:val="30"/>
              <w:szCs w:val="30"/>
            </w:rPr>
            <w:t>ООО «</w:t>
          </w:r>
          <w:r w:rsidR="009D0D07">
            <w:rPr>
              <w:rFonts w:ascii="Georgia" w:hAnsi="Georgia"/>
              <w:sz w:val="30"/>
              <w:szCs w:val="30"/>
            </w:rPr>
            <w:t xml:space="preserve">ПКФ </w:t>
          </w:r>
          <w:r w:rsidR="003235E6">
            <w:rPr>
              <w:rFonts w:ascii="Georgia" w:hAnsi="Georgia"/>
              <w:sz w:val="30"/>
              <w:szCs w:val="30"/>
            </w:rPr>
            <w:t>ИНАВТОМАТИКА</w:t>
          </w:r>
          <w:r w:rsidRPr="00B9388C">
            <w:rPr>
              <w:rFonts w:ascii="Georgia" w:hAnsi="Georgia"/>
              <w:sz w:val="30"/>
              <w:szCs w:val="30"/>
            </w:rPr>
            <w:t>»</w:t>
          </w:r>
        </w:p>
        <w:p w:rsidR="0013429E" w:rsidRPr="00B9388C" w:rsidRDefault="0013429E" w:rsidP="00F77AF1">
          <w:pPr>
            <w:pStyle w:val="a4"/>
            <w:rPr>
              <w:rFonts w:ascii="Georgia" w:hAnsi="Georgia"/>
              <w:sz w:val="28"/>
              <w:szCs w:val="28"/>
            </w:rPr>
          </w:pPr>
        </w:p>
        <w:p w:rsidR="0013429E" w:rsidRPr="00B9388C" w:rsidRDefault="0013429E" w:rsidP="00F77AF1">
          <w:pPr>
            <w:pStyle w:val="a4"/>
            <w:rPr>
              <w:rFonts w:ascii="Georgia" w:hAnsi="Georgia"/>
              <w:sz w:val="24"/>
              <w:szCs w:val="24"/>
            </w:rPr>
          </w:pPr>
          <w:r w:rsidRPr="00B9388C">
            <w:rPr>
              <w:rFonts w:ascii="Georgia" w:hAnsi="Georgia"/>
              <w:color w:val="808080" w:themeColor="background1" w:themeShade="80"/>
              <w:sz w:val="24"/>
              <w:szCs w:val="24"/>
            </w:rPr>
            <w:t xml:space="preserve">Тел: </w:t>
          </w:r>
          <w:r w:rsidRPr="00B9388C">
            <w:rPr>
              <w:rFonts w:ascii="Georgia" w:hAnsi="Georgia"/>
              <w:sz w:val="24"/>
              <w:szCs w:val="24"/>
            </w:rPr>
            <w:t xml:space="preserve">    8</w:t>
          </w:r>
          <w:r w:rsidR="00B9388C" w:rsidRPr="00B9388C">
            <w:rPr>
              <w:rFonts w:ascii="Georgia" w:hAnsi="Georgia"/>
              <w:sz w:val="24"/>
              <w:szCs w:val="24"/>
            </w:rPr>
            <w:t xml:space="preserve"> </w:t>
          </w:r>
          <w:r w:rsidRPr="00B9388C">
            <w:rPr>
              <w:rFonts w:ascii="Georgia" w:hAnsi="Georgia"/>
              <w:sz w:val="24"/>
              <w:szCs w:val="24"/>
            </w:rPr>
            <w:t>/383/</w:t>
          </w:r>
          <w:r w:rsidR="00B9388C" w:rsidRPr="00B9388C">
            <w:rPr>
              <w:rFonts w:ascii="Georgia" w:hAnsi="Georgia"/>
              <w:sz w:val="24"/>
              <w:szCs w:val="24"/>
            </w:rPr>
            <w:t xml:space="preserve"> </w:t>
          </w:r>
          <w:r w:rsidRPr="00B9388C">
            <w:rPr>
              <w:rFonts w:ascii="Georgia" w:hAnsi="Georgia"/>
              <w:sz w:val="24"/>
              <w:szCs w:val="24"/>
            </w:rPr>
            <w:t>380-66-88</w:t>
          </w:r>
        </w:p>
        <w:p w:rsidR="0013429E" w:rsidRPr="00B9388C" w:rsidRDefault="0013429E" w:rsidP="00F77AF1">
          <w:pPr>
            <w:pStyle w:val="a4"/>
            <w:rPr>
              <w:rFonts w:ascii="Georgia" w:hAnsi="Georgia"/>
              <w:sz w:val="24"/>
              <w:szCs w:val="24"/>
            </w:rPr>
          </w:pPr>
          <w:r w:rsidRPr="00B9388C">
            <w:rPr>
              <w:rFonts w:ascii="Georgia" w:hAnsi="Georgia"/>
              <w:color w:val="808080" w:themeColor="background1" w:themeShade="80"/>
              <w:sz w:val="24"/>
              <w:szCs w:val="24"/>
              <w:lang w:val="en-US"/>
            </w:rPr>
            <w:t>Web</w:t>
          </w:r>
          <w:r w:rsidRPr="00B9388C">
            <w:rPr>
              <w:rFonts w:ascii="Georgia" w:hAnsi="Georgia"/>
              <w:color w:val="808080" w:themeColor="background1" w:themeShade="80"/>
              <w:sz w:val="24"/>
              <w:szCs w:val="24"/>
            </w:rPr>
            <w:t>:</w:t>
          </w:r>
          <w:r w:rsidRPr="00B9388C">
            <w:rPr>
              <w:rFonts w:ascii="Georgia" w:hAnsi="Georgia"/>
              <w:sz w:val="24"/>
              <w:szCs w:val="24"/>
            </w:rPr>
            <w:t xml:space="preserve">   </w:t>
          </w:r>
          <w:r w:rsidR="00B9388C">
            <w:rPr>
              <w:rFonts w:ascii="Georgia" w:hAnsi="Georgia"/>
              <w:sz w:val="24"/>
              <w:szCs w:val="24"/>
            </w:rPr>
            <w:t xml:space="preserve"> </w:t>
          </w:r>
          <w:r w:rsidRPr="00B9388C">
            <w:rPr>
              <w:rFonts w:ascii="Georgia" w:hAnsi="Georgia"/>
              <w:sz w:val="24"/>
              <w:szCs w:val="24"/>
              <w:lang w:val="en-US"/>
            </w:rPr>
            <w:t>www</w:t>
          </w:r>
          <w:r w:rsidRPr="00B9388C">
            <w:rPr>
              <w:rFonts w:ascii="Georgia" w:hAnsi="Georgia"/>
              <w:sz w:val="24"/>
              <w:szCs w:val="24"/>
            </w:rPr>
            <w:t>.</w:t>
          </w:r>
          <w:proofErr w:type="spellStart"/>
          <w:r w:rsidRPr="00B9388C">
            <w:rPr>
              <w:rFonts w:ascii="Georgia" w:hAnsi="Georgia"/>
              <w:sz w:val="24"/>
              <w:szCs w:val="24"/>
              <w:lang w:val="en-US"/>
            </w:rPr>
            <w:t>inautomatic</w:t>
          </w:r>
          <w:proofErr w:type="spellEnd"/>
          <w:r w:rsidRPr="00B9388C">
            <w:rPr>
              <w:rFonts w:ascii="Georgia" w:hAnsi="Georgia"/>
              <w:sz w:val="24"/>
              <w:szCs w:val="24"/>
            </w:rPr>
            <w:t>.</w:t>
          </w:r>
          <w:proofErr w:type="spellStart"/>
          <w:r w:rsidRPr="00B9388C">
            <w:rPr>
              <w:rFonts w:ascii="Georgia" w:hAnsi="Georgia"/>
              <w:sz w:val="24"/>
              <w:szCs w:val="24"/>
              <w:lang w:val="en-US"/>
            </w:rPr>
            <w:t>ru</w:t>
          </w:r>
          <w:proofErr w:type="spellEnd"/>
        </w:p>
        <w:p w:rsidR="0013429E" w:rsidRPr="0013429E" w:rsidRDefault="0013429E" w:rsidP="00F77AF1">
          <w:pPr>
            <w:pStyle w:val="a4"/>
            <w:rPr>
              <w:sz w:val="32"/>
              <w:szCs w:val="32"/>
            </w:rPr>
          </w:pPr>
          <w:r w:rsidRPr="00B9388C">
            <w:rPr>
              <w:rFonts w:ascii="Georgia" w:hAnsi="Georgia"/>
              <w:color w:val="808080" w:themeColor="background1" w:themeShade="80"/>
              <w:sz w:val="24"/>
              <w:szCs w:val="24"/>
              <w:lang w:val="en-US"/>
            </w:rPr>
            <w:t>Mail</w:t>
          </w:r>
          <w:r w:rsidRPr="00B9388C">
            <w:rPr>
              <w:rFonts w:ascii="Georgia" w:hAnsi="Georgia"/>
              <w:color w:val="808080" w:themeColor="background1" w:themeShade="80"/>
              <w:sz w:val="24"/>
              <w:szCs w:val="24"/>
            </w:rPr>
            <w:t>:</w:t>
          </w:r>
          <w:r w:rsidRPr="00B9388C">
            <w:rPr>
              <w:rFonts w:ascii="Georgia" w:hAnsi="Georgia"/>
              <w:sz w:val="24"/>
              <w:szCs w:val="24"/>
            </w:rPr>
            <w:t xml:space="preserve">    </w:t>
          </w:r>
          <w:r w:rsidRPr="00B9388C">
            <w:rPr>
              <w:rFonts w:ascii="Georgia" w:hAnsi="Georgia"/>
              <w:sz w:val="24"/>
              <w:szCs w:val="24"/>
              <w:lang w:val="en-US"/>
            </w:rPr>
            <w:t>info</w:t>
          </w:r>
          <w:r w:rsidRPr="00B9388C">
            <w:rPr>
              <w:rFonts w:ascii="Georgia" w:hAnsi="Georgia"/>
              <w:sz w:val="24"/>
              <w:szCs w:val="24"/>
            </w:rPr>
            <w:t>@</w:t>
          </w:r>
          <w:proofErr w:type="spellStart"/>
          <w:r w:rsidRPr="00B9388C">
            <w:rPr>
              <w:rFonts w:ascii="Georgia" w:hAnsi="Georgia"/>
              <w:sz w:val="24"/>
              <w:szCs w:val="24"/>
              <w:lang w:val="en-US"/>
            </w:rPr>
            <w:t>inautomatic</w:t>
          </w:r>
          <w:proofErr w:type="spellEnd"/>
          <w:r w:rsidRPr="00B9388C">
            <w:rPr>
              <w:rFonts w:ascii="Georgia" w:hAnsi="Georgia"/>
              <w:sz w:val="24"/>
              <w:szCs w:val="24"/>
            </w:rPr>
            <w:t>.</w:t>
          </w:r>
          <w:proofErr w:type="spellStart"/>
          <w:r w:rsidRPr="00B9388C">
            <w:rPr>
              <w:rFonts w:ascii="Georgia" w:hAnsi="Georgia"/>
              <w:sz w:val="24"/>
              <w:szCs w:val="24"/>
              <w:lang w:val="en-US"/>
            </w:rPr>
            <w:t>ru</w:t>
          </w:r>
          <w:proofErr w:type="spellEnd"/>
        </w:p>
      </w:tc>
    </w:tr>
  </w:tbl>
  <w:p w:rsidR="0013429E" w:rsidRDefault="001342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>
      <o:colormenu v:ext="edit" strokecolor="none [273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429E"/>
    <w:rsid w:val="000A78DD"/>
    <w:rsid w:val="000E45CD"/>
    <w:rsid w:val="0010539A"/>
    <w:rsid w:val="0012572D"/>
    <w:rsid w:val="0013429E"/>
    <w:rsid w:val="00144E67"/>
    <w:rsid w:val="00207166"/>
    <w:rsid w:val="0026435B"/>
    <w:rsid w:val="0029156F"/>
    <w:rsid w:val="002D2C7F"/>
    <w:rsid w:val="0032235A"/>
    <w:rsid w:val="003235E6"/>
    <w:rsid w:val="0032394A"/>
    <w:rsid w:val="00327091"/>
    <w:rsid w:val="0043317A"/>
    <w:rsid w:val="00465B1F"/>
    <w:rsid w:val="004C2665"/>
    <w:rsid w:val="004F7AB5"/>
    <w:rsid w:val="00646DB7"/>
    <w:rsid w:val="0074383D"/>
    <w:rsid w:val="007D3A2F"/>
    <w:rsid w:val="00840CC4"/>
    <w:rsid w:val="008545B9"/>
    <w:rsid w:val="00863606"/>
    <w:rsid w:val="00873152"/>
    <w:rsid w:val="00890A64"/>
    <w:rsid w:val="00975E41"/>
    <w:rsid w:val="009D0D07"/>
    <w:rsid w:val="009D6617"/>
    <w:rsid w:val="009F3E94"/>
    <w:rsid w:val="00B0503D"/>
    <w:rsid w:val="00B7728C"/>
    <w:rsid w:val="00B9388C"/>
    <w:rsid w:val="00C873EA"/>
    <w:rsid w:val="00CD1834"/>
    <w:rsid w:val="00DF4753"/>
    <w:rsid w:val="00E10365"/>
    <w:rsid w:val="00E56A62"/>
    <w:rsid w:val="00E6466B"/>
    <w:rsid w:val="00F67BA0"/>
    <w:rsid w:val="00F77AF1"/>
    <w:rsid w:val="00FC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732]"/>
    </o:shapedefaults>
    <o:shapelayout v:ext="edit">
      <o:idmap v:ext="edit" data="2"/>
    </o:shapelayout>
  </w:shapeDefaults>
  <w:decimalSymbol w:val=","/>
  <w:listSeparator w:val=";"/>
  <w14:docId w14:val="61531052"/>
  <w15:docId w15:val="{D4CA6F3C-497C-40E4-8900-3F7FECAA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34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29E"/>
  </w:style>
  <w:style w:type="paragraph" w:styleId="a6">
    <w:name w:val="footer"/>
    <w:basedOn w:val="a"/>
    <w:link w:val="a7"/>
    <w:uiPriority w:val="99"/>
    <w:semiHidden/>
    <w:unhideWhenUsed/>
    <w:rsid w:val="00134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429E"/>
  </w:style>
  <w:style w:type="paragraph" w:styleId="a8">
    <w:name w:val="Balloon Text"/>
    <w:basedOn w:val="a"/>
    <w:link w:val="a9"/>
    <w:uiPriority w:val="99"/>
    <w:semiHidden/>
    <w:unhideWhenUsed/>
    <w:rsid w:val="0013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29E"/>
    <w:rPr>
      <w:rFonts w:ascii="Tahoma" w:hAnsi="Tahoma" w:cs="Tahoma"/>
      <w:sz w:val="16"/>
      <w:szCs w:val="16"/>
    </w:rPr>
  </w:style>
  <w:style w:type="paragraph" w:styleId="aa">
    <w:name w:val="List Number"/>
    <w:basedOn w:val="ab"/>
    <w:rsid w:val="002D2C7F"/>
    <w:pPr>
      <w:spacing w:after="60" w:line="240" w:lineRule="auto"/>
      <w:ind w:left="1240" w:hanging="480"/>
      <w:contextualSpacing w:val="0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styleId="ac">
    <w:name w:val="Hyperlink"/>
    <w:basedOn w:val="a0"/>
    <w:rsid w:val="002D2C7F"/>
    <w:rPr>
      <w:color w:val="0000FF"/>
      <w:u w:val="single"/>
    </w:rPr>
  </w:style>
  <w:style w:type="paragraph" w:styleId="ab">
    <w:name w:val="List"/>
    <w:basedOn w:val="a"/>
    <w:uiPriority w:val="99"/>
    <w:semiHidden/>
    <w:unhideWhenUsed/>
    <w:rsid w:val="002D2C7F"/>
    <w:pPr>
      <w:ind w:left="283" w:hanging="283"/>
      <w:contextualSpacing/>
    </w:pPr>
  </w:style>
  <w:style w:type="character" w:customStyle="1" w:styleId="apple-converted-space">
    <w:name w:val="apple-converted-space"/>
    <w:basedOn w:val="a0"/>
    <w:rsid w:val="00105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nautomatic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nautomatic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InAutomatic LLC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Cheker</dc:creator>
  <cp:keywords/>
  <dc:description/>
  <cp:lastModifiedBy>User</cp:lastModifiedBy>
  <cp:revision>26</cp:revision>
  <cp:lastPrinted>2017-08-10T07:00:00Z</cp:lastPrinted>
  <dcterms:created xsi:type="dcterms:W3CDTF">2012-06-04T12:59:00Z</dcterms:created>
  <dcterms:modified xsi:type="dcterms:W3CDTF">2017-12-04T08:05:00Z</dcterms:modified>
</cp:coreProperties>
</file>